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A6" w:rsidRPr="00382ACD" w:rsidRDefault="001E12A6" w:rsidP="001E12A6">
      <w:pPr>
        <w:spacing w:after="0" w:line="240" w:lineRule="auto"/>
        <w:ind w:firstLine="708"/>
        <w:jc w:val="center"/>
        <w:rPr>
          <w:sz w:val="28"/>
          <w:szCs w:val="28"/>
        </w:rPr>
      </w:pPr>
      <w:r w:rsidRPr="00382ACD">
        <w:rPr>
          <w:sz w:val="28"/>
          <w:szCs w:val="28"/>
        </w:rPr>
        <w:t>Порядок</w:t>
      </w:r>
    </w:p>
    <w:p w:rsidR="001E12A6" w:rsidRPr="00382ACD" w:rsidRDefault="001E12A6" w:rsidP="001E12A6">
      <w:pPr>
        <w:spacing w:after="0" w:line="240" w:lineRule="auto"/>
        <w:ind w:firstLine="708"/>
        <w:jc w:val="center"/>
        <w:rPr>
          <w:sz w:val="28"/>
          <w:szCs w:val="28"/>
        </w:rPr>
      </w:pPr>
      <w:r w:rsidRPr="00382ACD">
        <w:rPr>
          <w:sz w:val="28"/>
          <w:szCs w:val="28"/>
        </w:rPr>
        <w:t>учета предложений по проекту устава муниципального образования «</w:t>
      </w:r>
      <w:r>
        <w:rPr>
          <w:sz w:val="28"/>
          <w:szCs w:val="28"/>
        </w:rPr>
        <w:t>Недвиговское</w:t>
      </w:r>
      <w:r w:rsidRPr="00382ACD">
        <w:rPr>
          <w:sz w:val="28"/>
          <w:szCs w:val="28"/>
        </w:rPr>
        <w:t xml:space="preserve"> сельское поселение» </w:t>
      </w:r>
      <w:r>
        <w:rPr>
          <w:sz w:val="28"/>
          <w:szCs w:val="28"/>
        </w:rPr>
        <w:t xml:space="preserve">Мясниковского района Ростовской области </w:t>
      </w:r>
      <w:r w:rsidRPr="00382ACD">
        <w:rPr>
          <w:sz w:val="28"/>
          <w:szCs w:val="28"/>
        </w:rPr>
        <w:t>и участия граждан в его обсуждении</w:t>
      </w:r>
    </w:p>
    <w:p w:rsidR="001E12A6" w:rsidRPr="007756BF" w:rsidRDefault="001E12A6" w:rsidP="001E12A6">
      <w:pPr>
        <w:spacing w:after="0" w:line="240" w:lineRule="auto"/>
        <w:rPr>
          <w:sz w:val="28"/>
          <w:szCs w:val="28"/>
        </w:rPr>
      </w:pPr>
    </w:p>
    <w:p w:rsidR="001E12A6" w:rsidRPr="006734E6" w:rsidRDefault="001E12A6" w:rsidP="001E12A6">
      <w:pPr>
        <w:spacing w:after="0" w:line="240" w:lineRule="auto"/>
        <w:ind w:firstLine="720"/>
        <w:rPr>
          <w:sz w:val="28"/>
          <w:szCs w:val="28"/>
        </w:rPr>
      </w:pPr>
    </w:p>
    <w:p w:rsidR="001E12A6" w:rsidRPr="006734E6" w:rsidRDefault="001E12A6" w:rsidP="001E12A6">
      <w:pPr>
        <w:spacing w:after="0" w:line="240" w:lineRule="auto"/>
        <w:ind w:firstLine="708"/>
        <w:rPr>
          <w:sz w:val="28"/>
          <w:szCs w:val="28"/>
        </w:rPr>
      </w:pPr>
      <w:r w:rsidRPr="006734E6">
        <w:rPr>
          <w:sz w:val="28"/>
          <w:szCs w:val="28"/>
        </w:rPr>
        <w:t>1. Для обсуждения проекта Устава муниципального образования «</w:t>
      </w:r>
      <w:r>
        <w:rPr>
          <w:sz w:val="28"/>
          <w:szCs w:val="28"/>
        </w:rPr>
        <w:t>Недвиговское</w:t>
      </w:r>
      <w:r w:rsidRPr="006734E6">
        <w:rPr>
          <w:sz w:val="28"/>
          <w:szCs w:val="28"/>
        </w:rPr>
        <w:t xml:space="preserve"> сельское поселение» Мясниковского района проводятся публичные слушания. Публичные слушания по проекту Устава муниципального образования «</w:t>
      </w:r>
      <w:r>
        <w:rPr>
          <w:sz w:val="28"/>
          <w:szCs w:val="28"/>
        </w:rPr>
        <w:t>Недвиговское</w:t>
      </w:r>
      <w:r w:rsidRPr="006734E6">
        <w:rPr>
          <w:sz w:val="28"/>
          <w:szCs w:val="28"/>
        </w:rPr>
        <w:t xml:space="preserve"> сельское поселение» проводятся в порядке, установленном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муниципального образования «</w:t>
      </w:r>
      <w:r>
        <w:rPr>
          <w:sz w:val="28"/>
          <w:szCs w:val="28"/>
        </w:rPr>
        <w:t>Недвиговское</w:t>
      </w:r>
      <w:r w:rsidRPr="006734E6">
        <w:rPr>
          <w:sz w:val="28"/>
          <w:szCs w:val="28"/>
        </w:rPr>
        <w:t xml:space="preserve"> сельское поселение».</w:t>
      </w:r>
    </w:p>
    <w:p w:rsidR="001E12A6" w:rsidRPr="006734E6" w:rsidRDefault="001E12A6" w:rsidP="001E12A6">
      <w:pPr>
        <w:spacing w:after="0" w:line="240" w:lineRule="auto"/>
        <w:ind w:firstLine="708"/>
        <w:rPr>
          <w:sz w:val="28"/>
          <w:szCs w:val="28"/>
        </w:rPr>
      </w:pPr>
      <w:r w:rsidRPr="006734E6">
        <w:rPr>
          <w:sz w:val="28"/>
          <w:szCs w:val="28"/>
        </w:rPr>
        <w:t>2. Публичные слушания по проекту Устава муниципального образования «</w:t>
      </w:r>
      <w:r>
        <w:rPr>
          <w:sz w:val="28"/>
          <w:szCs w:val="28"/>
        </w:rPr>
        <w:t>Недвиговское</w:t>
      </w:r>
      <w:r w:rsidRPr="006734E6">
        <w:rPr>
          <w:sz w:val="28"/>
          <w:szCs w:val="28"/>
        </w:rPr>
        <w:t xml:space="preserve"> сельское поселение» назначаются решением Собрания депутатов </w:t>
      </w:r>
      <w:r>
        <w:rPr>
          <w:sz w:val="28"/>
          <w:szCs w:val="28"/>
        </w:rPr>
        <w:t>Недвиговского</w:t>
      </w:r>
      <w:r w:rsidRPr="006734E6">
        <w:rPr>
          <w:sz w:val="28"/>
          <w:szCs w:val="28"/>
        </w:rPr>
        <w:t xml:space="preserve"> сельского поселения.</w:t>
      </w:r>
    </w:p>
    <w:p w:rsidR="001E12A6" w:rsidRPr="006734E6" w:rsidRDefault="001E12A6" w:rsidP="001E12A6">
      <w:pPr>
        <w:spacing w:after="0" w:line="240" w:lineRule="atLeast"/>
        <w:ind w:firstLine="709"/>
        <w:rPr>
          <w:sz w:val="28"/>
          <w:szCs w:val="28"/>
        </w:rPr>
      </w:pPr>
      <w:r w:rsidRPr="006734E6">
        <w:rPr>
          <w:sz w:val="28"/>
          <w:szCs w:val="28"/>
        </w:rPr>
        <w:t>3.</w:t>
      </w:r>
      <w:r>
        <w:rPr>
          <w:sz w:val="28"/>
          <w:szCs w:val="28"/>
        </w:rPr>
        <w:t xml:space="preserve"> </w:t>
      </w:r>
      <w:r w:rsidRPr="006734E6">
        <w:rPr>
          <w:sz w:val="28"/>
          <w:szCs w:val="28"/>
        </w:rPr>
        <w:t xml:space="preserve">Решение Собрания депутатов </w:t>
      </w:r>
      <w:r>
        <w:rPr>
          <w:sz w:val="28"/>
          <w:szCs w:val="28"/>
        </w:rPr>
        <w:t>Недвиговского</w:t>
      </w:r>
      <w:r w:rsidRPr="006734E6">
        <w:rPr>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Устава муниципального образования «</w:t>
      </w:r>
      <w:r>
        <w:rPr>
          <w:sz w:val="28"/>
          <w:szCs w:val="28"/>
        </w:rPr>
        <w:t>Недвиговское</w:t>
      </w:r>
      <w:r w:rsidRPr="006734E6">
        <w:rPr>
          <w:sz w:val="28"/>
          <w:szCs w:val="28"/>
        </w:rPr>
        <w:t xml:space="preserve"> сельское поселение»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Pr>
          <w:sz w:val="28"/>
          <w:szCs w:val="28"/>
        </w:rPr>
        <w:t>Недвиговского</w:t>
      </w:r>
      <w:r w:rsidRPr="006734E6">
        <w:rPr>
          <w:sz w:val="28"/>
          <w:szCs w:val="28"/>
        </w:rPr>
        <w:t xml:space="preserve"> сельского поселения в информационно-телекоммуникационной сети «Интернет».</w:t>
      </w:r>
    </w:p>
    <w:p w:rsidR="001E12A6" w:rsidRPr="006734E6" w:rsidRDefault="001E12A6" w:rsidP="001E12A6">
      <w:pPr>
        <w:spacing w:after="0" w:line="240" w:lineRule="auto"/>
        <w:ind w:firstLine="720"/>
        <w:rPr>
          <w:sz w:val="28"/>
          <w:szCs w:val="28"/>
        </w:rPr>
      </w:pPr>
      <w:r w:rsidRPr="006734E6">
        <w:rPr>
          <w:sz w:val="28"/>
          <w:szCs w:val="28"/>
        </w:rPr>
        <w:t>4.</w:t>
      </w:r>
      <w:r w:rsidRPr="006734E6">
        <w:rPr>
          <w:sz w:val="28"/>
          <w:szCs w:val="28"/>
          <w:lang w:val="en-US"/>
        </w:rPr>
        <w:t> </w:t>
      </w:r>
      <w:r w:rsidRPr="00C5202E">
        <w:rPr>
          <w:sz w:val="28"/>
          <w:szCs w:val="28"/>
        </w:rPr>
        <w:t>Предложения</w:t>
      </w:r>
      <w:r>
        <w:rPr>
          <w:sz w:val="28"/>
          <w:szCs w:val="28"/>
        </w:rPr>
        <w:t xml:space="preserve"> и замечания</w:t>
      </w:r>
      <w:r w:rsidRPr="00C5202E">
        <w:rPr>
          <w:sz w:val="28"/>
          <w:szCs w:val="28"/>
        </w:rPr>
        <w:t xml:space="preserve"> по проекту устава муниципального образования «Недвиговское сельское поселение» </w:t>
      </w:r>
      <w:r w:rsidRPr="007756BF">
        <w:rPr>
          <w:sz w:val="28"/>
          <w:szCs w:val="28"/>
        </w:rPr>
        <w:t xml:space="preserve">направляются в письменной форме на бумажном носителе и в электронной форме посредством официального сайта Недвиговского сельского поселения в информационно-телекоммуникационной сети «Интернет», а также электронной почты председателю Собрания депутатов - главе Недвиговского сельского поселения </w:t>
      </w:r>
      <w:r w:rsidRPr="00C5202E">
        <w:rPr>
          <w:sz w:val="28"/>
          <w:szCs w:val="28"/>
        </w:rPr>
        <w:t xml:space="preserve">по адресу: 346813, Ростовская область, Мясниковский район, хутор Недвиговка, улица Ченцова, 7, электронная почта </w:t>
      </w:r>
      <w:hyperlink r:id="rId4" w:history="1">
        <w:r w:rsidRPr="00C5202E">
          <w:rPr>
            <w:rStyle w:val="a7"/>
            <w:sz w:val="28"/>
            <w:szCs w:val="28"/>
          </w:rPr>
          <w:t>sp25262@donpac.ru</w:t>
        </w:r>
      </w:hyperlink>
      <w:r w:rsidRPr="00C5202E">
        <w:rPr>
          <w:sz w:val="28"/>
          <w:szCs w:val="28"/>
        </w:rPr>
        <w:t xml:space="preserve">, в течение </w:t>
      </w:r>
      <w:r w:rsidRPr="00C5202E">
        <w:rPr>
          <w:bCs/>
          <w:iCs/>
          <w:sz w:val="28"/>
          <w:szCs w:val="28"/>
        </w:rPr>
        <w:t>30</w:t>
      </w:r>
      <w:r w:rsidRPr="00C5202E">
        <w:rPr>
          <w:sz w:val="28"/>
          <w:szCs w:val="28"/>
        </w:rPr>
        <w:t xml:space="preserve"> дней со дня официального обнародования указанного проекта</w:t>
      </w:r>
      <w:r>
        <w:rPr>
          <w:sz w:val="28"/>
          <w:szCs w:val="28"/>
        </w:rPr>
        <w:t xml:space="preserve">. </w:t>
      </w:r>
    </w:p>
    <w:p w:rsidR="001E12A6" w:rsidRPr="006734E6" w:rsidRDefault="001E12A6" w:rsidP="001E12A6">
      <w:pPr>
        <w:spacing w:after="0" w:line="240" w:lineRule="atLeast"/>
        <w:ind w:firstLine="709"/>
        <w:rPr>
          <w:sz w:val="28"/>
          <w:szCs w:val="28"/>
        </w:rPr>
      </w:pPr>
      <w:r w:rsidRPr="006734E6">
        <w:rPr>
          <w:sz w:val="28"/>
          <w:szCs w:val="28"/>
        </w:rPr>
        <w:t>5.</w:t>
      </w:r>
      <w:r>
        <w:rPr>
          <w:sz w:val="28"/>
          <w:szCs w:val="28"/>
        </w:rPr>
        <w:t xml:space="preserve"> </w:t>
      </w:r>
      <w:r w:rsidRPr="006734E6">
        <w:rPr>
          <w:sz w:val="28"/>
          <w:szCs w:val="28"/>
        </w:rPr>
        <w:t xml:space="preserve">На публичных слушаниях по проекту Устава выступает с докладом и председательствует председатель Собрания депутатов - глава </w:t>
      </w:r>
      <w:r>
        <w:rPr>
          <w:sz w:val="28"/>
          <w:szCs w:val="28"/>
        </w:rPr>
        <w:t>Недвиговского</w:t>
      </w:r>
      <w:r w:rsidRPr="006734E6">
        <w:rPr>
          <w:sz w:val="28"/>
          <w:szCs w:val="28"/>
        </w:rPr>
        <w:t xml:space="preserve"> сельского поселения либо иное лицо, определенное Собранием депутатов </w:t>
      </w:r>
      <w:r>
        <w:rPr>
          <w:sz w:val="28"/>
          <w:szCs w:val="28"/>
        </w:rPr>
        <w:t>Недвиговского</w:t>
      </w:r>
      <w:r w:rsidRPr="006734E6">
        <w:rPr>
          <w:sz w:val="28"/>
          <w:szCs w:val="28"/>
        </w:rPr>
        <w:t xml:space="preserve"> сельского поселения. </w:t>
      </w:r>
    </w:p>
    <w:p w:rsidR="001E12A6" w:rsidRPr="006734E6" w:rsidRDefault="001E12A6" w:rsidP="001E12A6">
      <w:pPr>
        <w:spacing w:after="0" w:line="240" w:lineRule="auto"/>
        <w:rPr>
          <w:sz w:val="28"/>
          <w:szCs w:val="28"/>
        </w:rPr>
      </w:pPr>
      <w:r w:rsidRPr="006734E6">
        <w:rPr>
          <w:sz w:val="28"/>
          <w:szCs w:val="28"/>
        </w:rPr>
        <w:tab/>
        <w:t>6.</w:t>
      </w:r>
      <w:r>
        <w:rPr>
          <w:sz w:val="28"/>
          <w:szCs w:val="28"/>
        </w:rPr>
        <w:t xml:space="preserve"> </w:t>
      </w:r>
      <w:r w:rsidRPr="006734E6">
        <w:rPr>
          <w:sz w:val="28"/>
          <w:szCs w:val="28"/>
        </w:rPr>
        <w:t>Для ведения протокола публичных слушаний председательствующий определяет секретаря публичных слушаний. Председательствующий подписывает протокол публичных слушаний.</w:t>
      </w:r>
    </w:p>
    <w:p w:rsidR="001E12A6" w:rsidRPr="006734E6" w:rsidRDefault="001E12A6" w:rsidP="001E12A6">
      <w:pPr>
        <w:spacing w:after="0" w:line="240" w:lineRule="auto"/>
        <w:rPr>
          <w:sz w:val="28"/>
          <w:szCs w:val="28"/>
        </w:rPr>
      </w:pPr>
      <w:r w:rsidRPr="006734E6">
        <w:rPr>
          <w:sz w:val="28"/>
          <w:szCs w:val="28"/>
        </w:rPr>
        <w:tab/>
        <w:t>7.</w:t>
      </w:r>
      <w:r>
        <w:rPr>
          <w:sz w:val="28"/>
          <w:szCs w:val="28"/>
        </w:rPr>
        <w:t xml:space="preserve"> </w:t>
      </w:r>
      <w:r w:rsidRPr="006734E6">
        <w:rPr>
          <w:sz w:val="28"/>
          <w:szCs w:val="28"/>
        </w:rPr>
        <w:t>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1E12A6" w:rsidRPr="006734E6" w:rsidRDefault="001E12A6" w:rsidP="001E12A6">
      <w:pPr>
        <w:spacing w:after="0" w:line="240" w:lineRule="auto"/>
        <w:rPr>
          <w:sz w:val="28"/>
          <w:szCs w:val="28"/>
        </w:rPr>
      </w:pPr>
      <w:r w:rsidRPr="006734E6">
        <w:rPr>
          <w:sz w:val="28"/>
          <w:szCs w:val="28"/>
        </w:rPr>
        <w:lastRenderedPageBreak/>
        <w:tab/>
        <w:t>8.</w:t>
      </w:r>
      <w:r>
        <w:rPr>
          <w:sz w:val="28"/>
          <w:szCs w:val="28"/>
        </w:rPr>
        <w:t xml:space="preserve"> </w:t>
      </w:r>
      <w:r w:rsidRPr="006734E6">
        <w:rPr>
          <w:sz w:val="28"/>
          <w:szCs w:val="28"/>
        </w:rPr>
        <w:t xml:space="preserve">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Pr>
          <w:sz w:val="28"/>
          <w:szCs w:val="28"/>
        </w:rPr>
        <w:t>Недвиговского</w:t>
      </w:r>
      <w:r w:rsidRPr="006734E6">
        <w:rPr>
          <w:sz w:val="28"/>
          <w:szCs w:val="28"/>
        </w:rPr>
        <w:t xml:space="preserve">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Pr>
          <w:sz w:val="28"/>
          <w:szCs w:val="28"/>
        </w:rPr>
        <w:t>Недвиговского</w:t>
      </w:r>
      <w:r w:rsidRPr="006734E6">
        <w:rPr>
          <w:sz w:val="28"/>
          <w:szCs w:val="28"/>
        </w:rPr>
        <w:t xml:space="preserve"> сельского поселения в информационно-телекоммуникационной сети «Интернет».</w:t>
      </w:r>
    </w:p>
    <w:p w:rsidR="001E12A6" w:rsidRPr="006734E6" w:rsidRDefault="001E12A6" w:rsidP="001E12A6">
      <w:pPr>
        <w:spacing w:after="0" w:line="240" w:lineRule="auto"/>
        <w:rPr>
          <w:sz w:val="28"/>
          <w:szCs w:val="28"/>
        </w:rPr>
      </w:pPr>
      <w:r w:rsidRPr="006734E6">
        <w:rPr>
          <w:sz w:val="28"/>
          <w:szCs w:val="28"/>
        </w:rPr>
        <w:tab/>
        <w:t>9.</w:t>
      </w:r>
      <w:r>
        <w:rPr>
          <w:sz w:val="28"/>
          <w:szCs w:val="28"/>
        </w:rPr>
        <w:t xml:space="preserve"> </w:t>
      </w:r>
      <w:r w:rsidRPr="006734E6">
        <w:rPr>
          <w:sz w:val="28"/>
          <w:szCs w:val="28"/>
        </w:rPr>
        <w:t xml:space="preserve">Поступившие от населения замечания и предложения по проекту Устава рассматриваются на заседании Собрания депутатов </w:t>
      </w:r>
      <w:r>
        <w:rPr>
          <w:sz w:val="28"/>
          <w:szCs w:val="28"/>
        </w:rPr>
        <w:t>Недвиговского</w:t>
      </w:r>
      <w:r w:rsidRPr="006734E6">
        <w:rPr>
          <w:sz w:val="28"/>
          <w:szCs w:val="28"/>
        </w:rPr>
        <w:t xml:space="preserve"> сельского поселения. На их основе депутатами Собрания депутатов </w:t>
      </w:r>
      <w:r>
        <w:rPr>
          <w:sz w:val="28"/>
          <w:szCs w:val="28"/>
        </w:rPr>
        <w:t>Недвиговского</w:t>
      </w:r>
      <w:r w:rsidRPr="006734E6">
        <w:rPr>
          <w:sz w:val="28"/>
          <w:szCs w:val="28"/>
        </w:rPr>
        <w:t xml:space="preserve"> сельского поселения могут быть внесены поправки к проекту Устава муниципального образования «</w:t>
      </w:r>
      <w:r>
        <w:rPr>
          <w:sz w:val="28"/>
          <w:szCs w:val="28"/>
        </w:rPr>
        <w:t>Недвиговское</w:t>
      </w:r>
      <w:r w:rsidRPr="006734E6">
        <w:rPr>
          <w:sz w:val="28"/>
          <w:szCs w:val="28"/>
        </w:rPr>
        <w:t xml:space="preserve"> сельское поселение».</w:t>
      </w:r>
    </w:p>
    <w:p w:rsidR="001E12A6" w:rsidRPr="00B050AF" w:rsidRDefault="001E12A6" w:rsidP="001E12A6">
      <w:pPr>
        <w:spacing w:after="0" w:line="240" w:lineRule="auto"/>
        <w:ind w:firstLine="708"/>
        <w:rPr>
          <w:sz w:val="28"/>
          <w:szCs w:val="28"/>
        </w:rPr>
      </w:pPr>
    </w:p>
    <w:p w:rsidR="00155264" w:rsidRDefault="00155264">
      <w:bookmarkStart w:id="0" w:name="_GoBack"/>
      <w:bookmarkEnd w:id="0"/>
    </w:p>
    <w:sectPr w:rsidR="00155264" w:rsidSect="00970C39">
      <w:headerReference w:type="default" r:id="rId5"/>
      <w:footerReference w:type="default" r:id="rId6"/>
      <w:pgSz w:w="11906" w:h="16838"/>
      <w:pgMar w:top="1134" w:right="567"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02E" w:rsidRDefault="001E12A6">
    <w:pPr>
      <w:pStyle w:val="a5"/>
      <w:jc w:val="right"/>
    </w:pPr>
  </w:p>
  <w:p w:rsidR="00C5202E" w:rsidRDefault="001E12A6">
    <w:pPr>
      <w:pStyle w:val="a5"/>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02E" w:rsidRPr="003962E9" w:rsidRDefault="001E12A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Pr="001E12A6">
      <w:rPr>
        <w:noProof/>
      </w:rPr>
      <w:t>2</w:t>
    </w:r>
    <w:r w:rsidRPr="003962E9">
      <w:rPr>
        <w:rFonts w:ascii="Times New Roman" w:hAnsi="Times New Roman"/>
        <w:noProof/>
      </w:rPr>
      <w:fldChar w:fldCharType="end"/>
    </w:r>
  </w:p>
  <w:p w:rsidR="00C5202E" w:rsidRDefault="001E12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D3"/>
    <w:rsid w:val="00155264"/>
    <w:rsid w:val="001E12A6"/>
    <w:rsid w:val="002F7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94DFA-7F4C-452C-978D-31F5E4A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A6"/>
    <w:pPr>
      <w:widowControl w:val="0"/>
      <w:adjustRightInd w:val="0"/>
      <w:spacing w:after="200" w:line="276" w:lineRule="auto"/>
      <w:jc w:val="both"/>
      <w:textAlignment w:val="baseline"/>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2A6"/>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basedOn w:val="a0"/>
    <w:link w:val="a3"/>
    <w:uiPriority w:val="99"/>
    <w:rsid w:val="001E12A6"/>
    <w:rPr>
      <w:rFonts w:ascii="Calibri" w:eastAsia="Times New Roman" w:hAnsi="Calibri" w:cs="Times New Roman"/>
      <w:sz w:val="20"/>
      <w:szCs w:val="20"/>
      <w:lang w:val="x-none" w:eastAsia="x-none"/>
    </w:rPr>
  </w:style>
  <w:style w:type="paragraph" w:styleId="a5">
    <w:name w:val="footer"/>
    <w:basedOn w:val="a"/>
    <w:link w:val="a6"/>
    <w:uiPriority w:val="99"/>
    <w:rsid w:val="001E12A6"/>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basedOn w:val="a0"/>
    <w:link w:val="a5"/>
    <w:uiPriority w:val="99"/>
    <w:rsid w:val="001E12A6"/>
    <w:rPr>
      <w:rFonts w:ascii="Calibri" w:eastAsia="Times New Roman" w:hAnsi="Calibri" w:cs="Times New Roman"/>
      <w:sz w:val="20"/>
      <w:szCs w:val="20"/>
      <w:lang w:val="x-none" w:eastAsia="x-none"/>
    </w:rPr>
  </w:style>
  <w:style w:type="character" w:styleId="a7">
    <w:name w:val="Hyperlink"/>
    <w:uiPriority w:val="99"/>
    <w:unhideWhenUsed/>
    <w:rsid w:val="001E1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sp25262@donp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2026-07-10T09:16:00Z</dcterms:created>
  <dcterms:modified xsi:type="dcterms:W3CDTF">2026-07-10T09:16:00Z</dcterms:modified>
</cp:coreProperties>
</file>